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B8" w:rsidRDefault="00AB32B8" w:rsidP="00AB32B8">
      <w:pPr>
        <w:pStyle w:val="Title"/>
        <w:jc w:val="center"/>
      </w:pPr>
      <w:r w:rsidRPr="00AB32B8">
        <w:rPr>
          <w:color w:val="C45258"/>
        </w:rPr>
        <w:t>Women of Grace</w:t>
      </w:r>
    </w:p>
    <w:p w:rsidR="00044B60" w:rsidRPr="00AB32B8" w:rsidRDefault="00044B60" w:rsidP="00AB32B8">
      <w:pPr>
        <w:pStyle w:val="Title"/>
        <w:jc w:val="center"/>
        <w:rPr>
          <w:sz w:val="48"/>
        </w:rPr>
      </w:pPr>
      <w:r w:rsidRPr="00AB32B8">
        <w:rPr>
          <w:sz w:val="40"/>
        </w:rPr>
        <w:t xml:space="preserve">Lesson </w:t>
      </w:r>
      <w:r w:rsidR="00262F94">
        <w:rPr>
          <w:sz w:val="40"/>
        </w:rPr>
        <w:t>10</w:t>
      </w:r>
      <w:bookmarkStart w:id="0" w:name="_GoBack"/>
      <w:bookmarkEnd w:id="0"/>
      <w:r w:rsidRPr="00AB32B8">
        <w:rPr>
          <w:sz w:val="40"/>
        </w:rPr>
        <w:t xml:space="preserve">  |  Proverbs 1:</w:t>
      </w:r>
      <w:r w:rsidR="001E0664">
        <w:rPr>
          <w:sz w:val="40"/>
        </w:rPr>
        <w:t>8-33</w:t>
      </w:r>
    </w:p>
    <w:p w:rsidR="00044B60" w:rsidRPr="005A7736" w:rsidRDefault="005A7736" w:rsidP="004A60C2">
      <w:pPr>
        <w:pStyle w:val="IntenseQuote"/>
        <w:rPr>
          <w:rFonts w:ascii="Calibri Light" w:hAnsi="Calibri Light" w:cs="Calibri Light"/>
          <w:i w:val="0"/>
          <w:sz w:val="24"/>
          <w:szCs w:val="24"/>
        </w:rPr>
      </w:pPr>
      <w:r w:rsidRPr="005A7736">
        <w:rPr>
          <w:rFonts w:ascii="Calibri Light" w:hAnsi="Calibri Light" w:cs="Calibri Light"/>
          <w:sz w:val="24"/>
          <w:szCs w:val="24"/>
        </w:rPr>
        <w:t xml:space="preserve">Yet while all go to God’s school, few learn wisdom there, for the knowledge which He aims to instill is the knowledge of Himself; and this, too, is the ultimate prize. In submission to His authority and majesty (that is, in the fear of the Lord) we alone start and continue our education; and by the diligent search for wisdom ‘as for hid treasures’ we shall find our prize in a growing intimacy with the same Lord. He is the beginning; he is also the end; for the goal is ‘Then shalt thou understand the fear of the </w:t>
      </w:r>
      <w:proofErr w:type="gramStart"/>
      <w:r w:rsidRPr="005A7736">
        <w:rPr>
          <w:rFonts w:ascii="Calibri Light" w:hAnsi="Calibri Light" w:cs="Calibri Light"/>
          <w:sz w:val="24"/>
          <w:szCs w:val="24"/>
        </w:rPr>
        <w:t>Lord, and</w:t>
      </w:r>
      <w:proofErr w:type="gramEnd"/>
      <w:r w:rsidRPr="005A7736">
        <w:rPr>
          <w:rFonts w:ascii="Calibri Light" w:hAnsi="Calibri Light" w:cs="Calibri Light"/>
          <w:sz w:val="24"/>
          <w:szCs w:val="24"/>
        </w:rPr>
        <w:t xml:space="preserve"> find the knowledge of God’ (2:5).</w:t>
      </w:r>
      <w:r w:rsidR="00044B60" w:rsidRPr="00D90A7B">
        <w:rPr>
          <w:rFonts w:ascii="Calibri Light" w:hAnsi="Calibri Light" w:cs="Calibri Light"/>
          <w:sz w:val="24"/>
          <w:szCs w:val="24"/>
        </w:rPr>
        <w:br/>
        <w:t xml:space="preserve"> — </w:t>
      </w:r>
      <w:r w:rsidRPr="005A7736">
        <w:rPr>
          <w:rFonts w:ascii="Calibri Light" w:hAnsi="Calibri Light" w:cs="Calibri Light"/>
          <w:i w:val="0"/>
          <w:sz w:val="24"/>
          <w:szCs w:val="24"/>
        </w:rPr>
        <w:t xml:space="preserve">Derek </w:t>
      </w:r>
      <w:proofErr w:type="spellStart"/>
      <w:r w:rsidRPr="005A7736">
        <w:rPr>
          <w:rFonts w:ascii="Calibri Light" w:hAnsi="Calibri Light" w:cs="Calibri Light"/>
          <w:i w:val="0"/>
          <w:sz w:val="24"/>
          <w:szCs w:val="24"/>
        </w:rPr>
        <w:t>Kidner</w:t>
      </w:r>
      <w:proofErr w:type="spellEnd"/>
      <w:r w:rsidR="00044B60" w:rsidRPr="00D90A7B">
        <w:rPr>
          <w:rFonts w:ascii="Calibri Light" w:hAnsi="Calibri Light" w:cs="Calibri Light"/>
          <w:sz w:val="24"/>
          <w:szCs w:val="24"/>
        </w:rPr>
        <w:t xml:space="preserve">, Proverbs, </w:t>
      </w:r>
      <w:r>
        <w:rPr>
          <w:rFonts w:ascii="Calibri Light" w:hAnsi="Calibri Light" w:cs="Calibri Light"/>
          <w:i w:val="0"/>
          <w:sz w:val="24"/>
          <w:szCs w:val="24"/>
        </w:rPr>
        <w:t>p. 33</w:t>
      </w:r>
    </w:p>
    <w:p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rsidTr="00D90A7B">
        <w:trPr>
          <w:trHeight w:val="1758"/>
        </w:trPr>
        <w:tc>
          <w:tcPr>
            <w:tcW w:w="2610" w:type="dxa"/>
            <w:vAlign w:val="center"/>
          </w:tcPr>
          <w:p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1:1</w:t>
            </w:r>
            <w:r w:rsidR="005A7736">
              <w:rPr>
                <w:rFonts w:ascii="Calibri Light" w:hAnsi="Calibri Light" w:cs="Calibri Light"/>
                <w:b/>
                <w:iCs/>
                <w:sz w:val="24"/>
                <w:szCs w:val="24"/>
              </w:rPr>
              <w:t>3</w:t>
            </w:r>
          </w:p>
        </w:tc>
        <w:tc>
          <w:tcPr>
            <w:tcW w:w="5220" w:type="dxa"/>
            <w:vAlign w:val="center"/>
          </w:tcPr>
          <w:p w:rsidR="00D90A7B" w:rsidRPr="00D90A7B" w:rsidRDefault="005A7736" w:rsidP="00D90A7B">
            <w:pPr>
              <w:pStyle w:val="NoSpacing"/>
              <w:rPr>
                <w:rFonts w:ascii="Calibri Light" w:hAnsi="Calibri Light" w:cs="Calibri Light"/>
                <w:sz w:val="24"/>
                <w:szCs w:val="24"/>
              </w:rPr>
            </w:pPr>
            <w:r>
              <w:rPr>
                <w:rFonts w:ascii="Calibri Light" w:hAnsi="Calibri Light" w:cs="Calibri Light"/>
                <w:color w:val="C45258"/>
                <w:spacing w:val="-2"/>
                <w:sz w:val="24"/>
                <w:szCs w:val="24"/>
                <w:shd w:val="clear" w:color="auto" w:fill="FFFFFF"/>
              </w:rPr>
              <w:t xml:space="preserve">Let no one say when he is tempted, </w:t>
            </w:r>
            <w:r>
              <w:rPr>
                <w:rFonts w:ascii="Calibri Light" w:hAnsi="Calibri Light" w:cs="Calibri Light"/>
                <w:color w:val="C45258"/>
                <w:spacing w:val="-2"/>
                <w:sz w:val="24"/>
                <w:szCs w:val="24"/>
                <w:shd w:val="clear" w:color="auto" w:fill="FFFFFF"/>
              </w:rPr>
              <w:br/>
              <w:t xml:space="preserve">‘I am being tempted by God’; </w:t>
            </w:r>
            <w:r>
              <w:rPr>
                <w:rFonts w:ascii="Calibri Light" w:hAnsi="Calibri Light" w:cs="Calibri Light"/>
                <w:color w:val="C45258"/>
                <w:spacing w:val="-2"/>
                <w:sz w:val="24"/>
                <w:szCs w:val="24"/>
                <w:shd w:val="clear" w:color="auto" w:fill="FFFFFF"/>
              </w:rPr>
              <w:br/>
              <w:t xml:space="preserve">for God cannot be tempted by evil, </w:t>
            </w:r>
            <w:r>
              <w:rPr>
                <w:rFonts w:ascii="Calibri Light" w:hAnsi="Calibri Light" w:cs="Calibri Light"/>
                <w:color w:val="C45258"/>
                <w:spacing w:val="-2"/>
                <w:sz w:val="24"/>
                <w:szCs w:val="24"/>
                <w:shd w:val="clear" w:color="auto" w:fill="FFFFFF"/>
              </w:rPr>
              <w:br/>
              <w:t>and He Himself does not tempt anyone.</w:t>
            </w:r>
          </w:p>
        </w:tc>
      </w:tr>
    </w:tbl>
    <w:p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AB32B8" w:rsidRPr="00D90A7B" w:rsidTr="00630263">
        <w:trPr>
          <w:trHeight w:val="1758"/>
        </w:trPr>
        <w:tc>
          <w:tcPr>
            <w:tcW w:w="2610" w:type="dxa"/>
            <w:vAlign w:val="center"/>
          </w:tcPr>
          <w:p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r>
              <w:rPr>
                <w:rFonts w:ascii="Calibri Light" w:hAnsi="Calibri Light" w:cs="Calibri Light"/>
                <w:i/>
                <w:iCs/>
                <w:sz w:val="24"/>
              </w:rPr>
              <w:br/>
            </w:r>
            <w:r>
              <w:rPr>
                <w:rFonts w:ascii="Calibri Light" w:hAnsi="Calibri Light" w:cs="Calibri Light"/>
                <w:b/>
                <w:iCs/>
                <w:sz w:val="24"/>
                <w:lang w:val="en-CA"/>
              </w:rPr>
              <w:t>Proverbs 1:1</w:t>
            </w:r>
            <w:r w:rsidR="00AC2626">
              <w:rPr>
                <w:rFonts w:ascii="Calibri Light" w:hAnsi="Calibri Light" w:cs="Calibri Light"/>
                <w:b/>
                <w:iCs/>
                <w:sz w:val="24"/>
                <w:lang w:val="en-CA"/>
              </w:rPr>
              <w:t>-</w:t>
            </w:r>
            <w:r>
              <w:rPr>
                <w:rFonts w:ascii="Calibri Light" w:hAnsi="Calibri Light" w:cs="Calibri Light"/>
                <w:b/>
                <w:iCs/>
                <w:sz w:val="24"/>
                <w:lang w:val="en-CA"/>
              </w:rPr>
              <w:t>7</w:t>
            </w:r>
          </w:p>
        </w:tc>
        <w:tc>
          <w:tcPr>
            <w:tcW w:w="5220" w:type="dxa"/>
            <w:vAlign w:val="center"/>
          </w:tcPr>
          <w:p w:rsidR="00AB32B8" w:rsidRPr="00AB32B8" w:rsidRDefault="00AB32B8" w:rsidP="00AB32B8">
            <w:pPr>
              <w:pStyle w:val="Standard"/>
              <w:tabs>
                <w:tab w:val="left" w:pos="1440"/>
              </w:tabs>
              <w:spacing w:after="0" w:line="240" w:lineRule="auto"/>
              <w:jc w:val="both"/>
              <w:rPr>
                <w:rFonts w:ascii="Calibri Light" w:hAnsi="Calibri Light" w:cs="Calibri Light"/>
                <w:lang w:val="en-CA"/>
              </w:rPr>
            </w:pPr>
            <w:r w:rsidRPr="00AB32B8">
              <w:rPr>
                <w:rFonts w:ascii="Calibri Light" w:hAnsi="Calibri Light" w:cs="Calibri Light"/>
                <w:lang w:val="en-CA"/>
              </w:rPr>
              <w:t xml:space="preserve">I. </w:t>
            </w:r>
            <w:r w:rsidR="005A7736" w:rsidRPr="005A7736">
              <w:rPr>
                <w:rFonts w:ascii="Calibri Light" w:hAnsi="Calibri Light" w:cs="Calibri Light"/>
                <w:lang w:val="en-CA"/>
              </w:rPr>
              <w:t>The Call to Hear and Obey (Proverbs 1:8–9)</w:t>
            </w:r>
          </w:p>
          <w:p w:rsidR="00AB32B8" w:rsidRPr="00AB32B8" w:rsidRDefault="00AB32B8" w:rsidP="00AB32B8">
            <w:pPr>
              <w:pStyle w:val="Standard"/>
              <w:tabs>
                <w:tab w:val="left" w:pos="1440"/>
              </w:tabs>
              <w:spacing w:after="0" w:line="240" w:lineRule="auto"/>
              <w:jc w:val="both"/>
              <w:rPr>
                <w:rFonts w:ascii="Calibri Light" w:hAnsi="Calibri Light" w:cs="Calibri Light"/>
                <w:lang w:val="en-CA"/>
              </w:rPr>
            </w:pPr>
            <w:r w:rsidRPr="00AB32B8">
              <w:rPr>
                <w:rFonts w:ascii="Calibri Light" w:hAnsi="Calibri Light" w:cs="Calibri Light"/>
                <w:lang w:val="en-CA"/>
              </w:rPr>
              <w:t xml:space="preserve">II. </w:t>
            </w:r>
            <w:r w:rsidR="005A7736" w:rsidRPr="005A7736">
              <w:rPr>
                <w:rFonts w:ascii="Calibri Light" w:hAnsi="Calibri Light" w:cs="Calibri Light"/>
                <w:lang w:val="en-CA"/>
              </w:rPr>
              <w:t>The Call of the Wild (Proverbs 1:10–19)</w:t>
            </w:r>
          </w:p>
          <w:p w:rsidR="00AB32B8" w:rsidRDefault="00AB32B8" w:rsidP="00AB32B8">
            <w:pPr>
              <w:pStyle w:val="Standard"/>
              <w:tabs>
                <w:tab w:val="left" w:pos="1440"/>
              </w:tabs>
              <w:spacing w:after="0" w:line="240" w:lineRule="auto"/>
              <w:jc w:val="both"/>
              <w:rPr>
                <w:rFonts w:ascii="Calibri Light" w:hAnsi="Calibri Light" w:cs="Calibri Light"/>
                <w:lang w:val="en-CA"/>
              </w:rPr>
            </w:pPr>
            <w:r w:rsidRPr="00AB32B8">
              <w:rPr>
                <w:rFonts w:ascii="Calibri Light" w:hAnsi="Calibri Light" w:cs="Calibri Light"/>
                <w:lang w:val="en-CA"/>
              </w:rPr>
              <w:t xml:space="preserve">III. </w:t>
            </w:r>
            <w:r w:rsidR="005A7736" w:rsidRPr="005A7736">
              <w:rPr>
                <w:rFonts w:ascii="Calibri Light" w:hAnsi="Calibri Light" w:cs="Calibri Light"/>
                <w:lang w:val="en-CA"/>
              </w:rPr>
              <w:t>The Call of Wisdom (Proverbs 1:20–23, 33)</w:t>
            </w:r>
          </w:p>
          <w:p w:rsidR="005A7736" w:rsidRPr="00AB32B8" w:rsidRDefault="005A7736" w:rsidP="00AB32B8">
            <w:pPr>
              <w:pStyle w:val="Standard"/>
              <w:tabs>
                <w:tab w:val="left" w:pos="1440"/>
              </w:tabs>
              <w:spacing w:after="0" w:line="240" w:lineRule="auto"/>
              <w:jc w:val="both"/>
              <w:rPr>
                <w:rFonts w:ascii="Calibri Light" w:hAnsi="Calibri Light" w:cs="Calibri Light"/>
                <w:lang w:val="en-CA"/>
              </w:rPr>
            </w:pPr>
            <w:r>
              <w:rPr>
                <w:rFonts w:ascii="Calibri Light" w:hAnsi="Calibri Light" w:cs="Calibri Light"/>
                <w:lang w:val="en-CA"/>
              </w:rPr>
              <w:t xml:space="preserve">IV. </w:t>
            </w:r>
            <w:r w:rsidRPr="005A7736">
              <w:rPr>
                <w:rFonts w:ascii="Calibri Light" w:hAnsi="Calibri Light" w:cs="Calibri Light"/>
                <w:lang w:val="en-CA"/>
              </w:rPr>
              <w:t>The Unanswered Call (Proverbs 1:24–32)</w:t>
            </w:r>
          </w:p>
        </w:tc>
      </w:tr>
    </w:tbl>
    <w:p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D81FFB" w:rsidRPr="00B145BC">
        <w:rPr>
          <w:rFonts w:ascii="Calibri Light" w:hAnsi="Calibri Light" w:cs="Calibri Light"/>
          <w:color w:val="5E0F2F"/>
        </w:rPr>
        <w:t>A Father’s Exhortation</w:t>
      </w:r>
    </w:p>
    <w:p w:rsidR="00044B60" w:rsidRDefault="00044B60" w:rsidP="00BB3212">
      <w:pPr>
        <w:rPr>
          <w:rFonts w:ascii="Calibri Light" w:hAnsi="Calibri Light" w:cs="Calibri Light"/>
        </w:rPr>
      </w:pPr>
      <w:r w:rsidRPr="00044B60">
        <w:rPr>
          <w:rFonts w:ascii="Calibri Light" w:hAnsi="Calibri Light" w:cs="Calibri Light"/>
        </w:rPr>
        <w:t xml:space="preserve">Read </w:t>
      </w:r>
      <w:r w:rsidR="00D90A7B">
        <w:rPr>
          <w:rFonts w:ascii="Calibri Light" w:hAnsi="Calibri Light" w:cs="Calibri Light"/>
        </w:rPr>
        <w:t>Proverbs 1:1-</w:t>
      </w:r>
      <w:r w:rsidR="00D81FFB">
        <w:rPr>
          <w:rFonts w:ascii="Calibri Light" w:hAnsi="Calibri Light" w:cs="Calibri Light"/>
        </w:rPr>
        <w:t>33, focusing on verses 8-9.</w:t>
      </w:r>
    </w:p>
    <w:p w:rsidR="00B145BC" w:rsidRPr="00932DEC" w:rsidRDefault="00B145BC" w:rsidP="006031B8">
      <w:pPr>
        <w:pStyle w:val="ListParagraph"/>
        <w:numPr>
          <w:ilvl w:val="0"/>
          <w:numId w:val="17"/>
        </w:numPr>
        <w:rPr>
          <w:rFonts w:ascii="Calibri Light" w:hAnsi="Calibri Light" w:cs="Calibri Light"/>
          <w:sz w:val="24"/>
        </w:rPr>
      </w:pPr>
      <w:r w:rsidRPr="00B145BC">
        <w:rPr>
          <w:rFonts w:asciiTheme="majorHAnsi" w:hAnsiTheme="majorHAnsi" w:cstheme="majorHAnsi"/>
        </w:rPr>
        <w:t>What stood out to you from last week’s lecture or lesson? What practical steps have you taken to apply God’s Word to your own life?</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5D3F01">
      <w:pPr>
        <w:pStyle w:val="ListParagraph"/>
        <w:numPr>
          <w:ilvl w:val="0"/>
          <w:numId w:val="17"/>
        </w:numPr>
        <w:rPr>
          <w:rFonts w:ascii="Calibri Light" w:hAnsi="Calibri Light" w:cs="Calibri Light"/>
          <w:sz w:val="24"/>
        </w:rPr>
      </w:pPr>
      <w:r w:rsidRPr="00B145BC">
        <w:rPr>
          <w:rFonts w:ascii="Calibri Light" w:hAnsi="Calibri Light" w:cs="Calibri Light"/>
          <w:sz w:val="24"/>
        </w:rPr>
        <w:t xml:space="preserve">In verse 8, whose instruction and teaching </w:t>
      </w:r>
      <w:proofErr w:type="gramStart"/>
      <w:r w:rsidRPr="00B145BC">
        <w:rPr>
          <w:rFonts w:ascii="Calibri Light" w:hAnsi="Calibri Light" w:cs="Calibri Light"/>
          <w:sz w:val="24"/>
        </w:rPr>
        <w:t>is</w:t>
      </w:r>
      <w:proofErr w:type="gramEnd"/>
      <w:r w:rsidRPr="00B145BC">
        <w:rPr>
          <w:rFonts w:ascii="Calibri Light" w:hAnsi="Calibri Light" w:cs="Calibri Light"/>
          <w:sz w:val="24"/>
        </w:rPr>
        <w:t xml:space="preserve"> the son to hear and keep?</w:t>
      </w:r>
    </w:p>
    <w:p w:rsidR="00932DEC" w:rsidRDefault="00932DEC" w:rsidP="00932DEC">
      <w:pPr>
        <w:rPr>
          <w:rFonts w:ascii="Calibri Light" w:hAnsi="Calibri Light" w:cs="Calibri Light"/>
          <w:sz w:val="24"/>
        </w:rPr>
      </w:pPr>
    </w:p>
    <w:p w:rsidR="00B145BC" w:rsidRPr="00932DEC" w:rsidRDefault="00B145BC" w:rsidP="00932DEC">
      <w:pPr>
        <w:pStyle w:val="ListParagraph"/>
        <w:numPr>
          <w:ilvl w:val="1"/>
          <w:numId w:val="17"/>
        </w:numPr>
        <w:rPr>
          <w:rFonts w:ascii="Calibri Light" w:hAnsi="Calibri Light" w:cs="Calibri Light"/>
          <w:sz w:val="24"/>
        </w:rPr>
      </w:pPr>
      <w:r w:rsidRPr="00B145BC">
        <w:rPr>
          <w:rFonts w:ascii="Calibri Light" w:hAnsi="Calibri Light" w:cs="Calibri Light"/>
          <w:sz w:val="24"/>
        </w:rPr>
        <w:lastRenderedPageBreak/>
        <w:t>What does this teach about the responsibility of parents to teach God’s Law</w:t>
      </w:r>
      <w:r w:rsidR="00932DEC">
        <w:rPr>
          <w:rFonts w:ascii="Calibri Light" w:hAnsi="Calibri Light" w:cs="Calibri Light"/>
          <w:sz w:val="24"/>
        </w:rPr>
        <w:t xml:space="preserve"> </w:t>
      </w:r>
      <w:r w:rsidRPr="00932DEC">
        <w:rPr>
          <w:rFonts w:ascii="Calibri Light" w:hAnsi="Calibri Light" w:cs="Calibri Light"/>
          <w:sz w:val="24"/>
        </w:rPr>
        <w:t>within the home? Cite Scripture to support your answer.</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737B9B">
      <w:pPr>
        <w:pStyle w:val="ListParagraph"/>
        <w:numPr>
          <w:ilvl w:val="0"/>
          <w:numId w:val="17"/>
        </w:numPr>
        <w:rPr>
          <w:rFonts w:ascii="Calibri Light" w:hAnsi="Calibri Light" w:cs="Calibri Light"/>
          <w:sz w:val="24"/>
        </w:rPr>
      </w:pPr>
      <w:r w:rsidRPr="00B145BC">
        <w:rPr>
          <w:rFonts w:ascii="Calibri Light" w:hAnsi="Calibri Light" w:cs="Calibri Light"/>
          <w:sz w:val="24"/>
        </w:rPr>
        <w:t>Why do you think Solomon begins his address to his son this way?</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Pr="00932DEC" w:rsidRDefault="00B145BC" w:rsidP="00A45E11">
      <w:pPr>
        <w:pStyle w:val="ListParagraph"/>
        <w:numPr>
          <w:ilvl w:val="0"/>
          <w:numId w:val="17"/>
        </w:numPr>
        <w:rPr>
          <w:rFonts w:ascii="Calibri Light" w:hAnsi="Calibri Light" w:cs="Calibri Light"/>
          <w:color w:val="5E0F2F"/>
        </w:rPr>
      </w:pPr>
      <w:r w:rsidRPr="00B145BC">
        <w:rPr>
          <w:rFonts w:ascii="Calibri Light" w:hAnsi="Calibri Light" w:cs="Calibri Light"/>
          <w:sz w:val="24"/>
        </w:rPr>
        <w:t>In verse 9, what two objects are used to describe teaching and instruction? What do you think is the significance or meaning of these objects? (See also Proverbs 3:21–22, 4:7–9; Genesis 41:39–42; and Daniel 5:29.)</w:t>
      </w:r>
    </w:p>
    <w:p w:rsidR="00932DEC" w:rsidRDefault="00932DEC" w:rsidP="00932DEC">
      <w:pPr>
        <w:rPr>
          <w:rFonts w:ascii="Calibri Light" w:hAnsi="Calibri Light" w:cs="Calibri Light"/>
          <w:color w:val="5E0F2F"/>
        </w:rPr>
      </w:pPr>
    </w:p>
    <w:p w:rsidR="00932DEC" w:rsidRDefault="00932DEC" w:rsidP="00932DEC">
      <w:pPr>
        <w:rPr>
          <w:rFonts w:ascii="Calibri Light" w:hAnsi="Calibri Light" w:cs="Calibri Light"/>
          <w:color w:val="5E0F2F"/>
        </w:rPr>
      </w:pPr>
    </w:p>
    <w:p w:rsidR="00932DEC" w:rsidRPr="00932DEC" w:rsidRDefault="00932DEC" w:rsidP="00932DEC">
      <w:pPr>
        <w:rPr>
          <w:rFonts w:ascii="Calibri Light" w:hAnsi="Calibri Light" w:cs="Calibri Light"/>
          <w:color w:val="5E0F2F"/>
        </w:rPr>
      </w:pPr>
    </w:p>
    <w:p w:rsidR="00B145BC" w:rsidRPr="00932DEC" w:rsidRDefault="00B145BC" w:rsidP="00B145BC">
      <w:pPr>
        <w:pStyle w:val="ListParagraph"/>
        <w:numPr>
          <w:ilvl w:val="0"/>
          <w:numId w:val="17"/>
        </w:numPr>
        <w:rPr>
          <w:rFonts w:ascii="Calibri Light" w:hAnsi="Calibri Light" w:cs="Calibri Light"/>
          <w:color w:val="5E0F2F"/>
        </w:rPr>
      </w:pPr>
      <w:r w:rsidRPr="00B145BC">
        <w:rPr>
          <w:rFonts w:ascii="Calibri Light" w:hAnsi="Calibri Light" w:cs="Calibri Light"/>
          <w:sz w:val="24"/>
        </w:rPr>
        <w:t>Share with your group one helpful thing you have done in the past or are doing now to know and follow God’s instruction more fully.</w:t>
      </w:r>
    </w:p>
    <w:p w:rsidR="00932DEC" w:rsidRDefault="00932DEC" w:rsidP="00932DEC">
      <w:pPr>
        <w:rPr>
          <w:rFonts w:ascii="Calibri Light" w:hAnsi="Calibri Light" w:cs="Calibri Light"/>
          <w:color w:val="5E0F2F"/>
        </w:rPr>
      </w:pPr>
    </w:p>
    <w:p w:rsidR="00932DEC" w:rsidRDefault="00932DEC" w:rsidP="00932DEC">
      <w:pPr>
        <w:rPr>
          <w:rFonts w:ascii="Calibri Light" w:hAnsi="Calibri Light" w:cs="Calibri Light"/>
          <w:color w:val="5E0F2F"/>
        </w:rPr>
      </w:pPr>
    </w:p>
    <w:p w:rsidR="00932DEC" w:rsidRPr="00932DEC" w:rsidRDefault="00932DEC" w:rsidP="00932DEC">
      <w:pPr>
        <w:rPr>
          <w:rFonts w:ascii="Calibri Light" w:hAnsi="Calibri Light" w:cs="Calibri Light"/>
          <w:color w:val="5E0F2F"/>
        </w:rPr>
      </w:pPr>
    </w:p>
    <w:p w:rsidR="00A45F88" w:rsidRPr="00B145BC" w:rsidRDefault="00A45F88" w:rsidP="00B145BC">
      <w:pPr>
        <w:pStyle w:val="Heading1"/>
        <w:rPr>
          <w:color w:val="5E0F2F"/>
        </w:rPr>
      </w:pPr>
      <w:r w:rsidRPr="00B145BC">
        <w:rPr>
          <w:color w:val="5E0F2F"/>
        </w:rPr>
        <w:t xml:space="preserve">DAY 2 | </w:t>
      </w:r>
      <w:r w:rsidR="00F130BD" w:rsidRPr="00B145BC">
        <w:rPr>
          <w:color w:val="5E0F2F"/>
        </w:rPr>
        <w:t>Resisting Enticements to Wickedness</w:t>
      </w:r>
    </w:p>
    <w:p w:rsidR="00A45F88" w:rsidRDefault="00A45F88" w:rsidP="00A45F88">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w:t>
      </w:r>
      <w:r w:rsidR="00F130BD">
        <w:rPr>
          <w:rFonts w:ascii="Calibri Light" w:hAnsi="Calibri Light" w:cs="Calibri Light"/>
        </w:rPr>
        <w:t>10-19</w:t>
      </w:r>
    </w:p>
    <w:p w:rsidR="00B145BC" w:rsidRDefault="00B145BC" w:rsidP="00B145BC">
      <w:pPr>
        <w:pStyle w:val="ListParagraph"/>
        <w:numPr>
          <w:ilvl w:val="0"/>
          <w:numId w:val="16"/>
        </w:numPr>
        <w:spacing w:line="240" w:lineRule="auto"/>
        <w:rPr>
          <w:rFonts w:ascii="Calibri Light" w:hAnsi="Calibri Light" w:cs="Calibri Light"/>
          <w:sz w:val="24"/>
        </w:rPr>
      </w:pPr>
      <w:r w:rsidRPr="00A65C67">
        <w:rPr>
          <w:rFonts w:ascii="Calibri Light" w:hAnsi="Calibri Light" w:cs="Calibri Light"/>
          <w:sz w:val="24"/>
        </w:rPr>
        <w:t>In verse 1</w:t>
      </w:r>
      <w:r>
        <w:rPr>
          <w:rFonts w:ascii="Calibri Light" w:hAnsi="Calibri Light" w:cs="Calibri Light"/>
          <w:sz w:val="24"/>
        </w:rPr>
        <w:t>0</w:t>
      </w:r>
      <w:r w:rsidRPr="00A65C67">
        <w:rPr>
          <w:rFonts w:ascii="Calibri Light" w:hAnsi="Calibri Light" w:cs="Calibri Light"/>
          <w:sz w:val="24"/>
        </w:rPr>
        <w:t>, what does the language indicate about the son’s relationship to sinners?</w:t>
      </w:r>
    </w:p>
    <w:p w:rsidR="00932DEC" w:rsidRDefault="00932DEC" w:rsidP="00932DEC">
      <w:pPr>
        <w:spacing w:line="240" w:lineRule="auto"/>
        <w:rPr>
          <w:rFonts w:ascii="Calibri Light" w:hAnsi="Calibri Light" w:cs="Calibri Light"/>
          <w:sz w:val="24"/>
        </w:rPr>
      </w:pPr>
    </w:p>
    <w:p w:rsidR="00932DEC" w:rsidRDefault="00932DEC" w:rsidP="00932DEC">
      <w:pPr>
        <w:spacing w:line="240" w:lineRule="auto"/>
        <w:rPr>
          <w:rFonts w:ascii="Calibri Light" w:hAnsi="Calibri Light" w:cs="Calibri Light"/>
          <w:sz w:val="24"/>
        </w:rPr>
      </w:pPr>
    </w:p>
    <w:p w:rsidR="00932DEC" w:rsidRPr="00932DEC" w:rsidRDefault="00932DEC" w:rsidP="00932DEC">
      <w:pPr>
        <w:spacing w:line="240" w:lineRule="auto"/>
        <w:rPr>
          <w:rFonts w:ascii="Calibri Light" w:hAnsi="Calibri Light" w:cs="Calibri Light"/>
          <w:sz w:val="24"/>
        </w:rPr>
      </w:pPr>
    </w:p>
    <w:p w:rsidR="00B145BC" w:rsidRDefault="00B145BC" w:rsidP="00B145BC">
      <w:pPr>
        <w:pStyle w:val="ListParagraph"/>
        <w:numPr>
          <w:ilvl w:val="1"/>
          <w:numId w:val="16"/>
        </w:numPr>
        <w:spacing w:line="240" w:lineRule="auto"/>
        <w:rPr>
          <w:rFonts w:ascii="Calibri Light" w:hAnsi="Calibri Light" w:cs="Calibri Light"/>
          <w:sz w:val="24"/>
        </w:rPr>
      </w:pPr>
      <w:r w:rsidRPr="00A65C67">
        <w:rPr>
          <w:rFonts w:ascii="Calibri Light" w:hAnsi="Calibri Light" w:cs="Calibri Light"/>
          <w:sz w:val="24"/>
        </w:rPr>
        <w:t>Why do you think that peer pressure is such a strong force? Do you think it can be a positive influence?</w:t>
      </w:r>
    </w:p>
    <w:p w:rsidR="00932DEC" w:rsidRDefault="00932DEC" w:rsidP="00932DEC">
      <w:pPr>
        <w:spacing w:line="240" w:lineRule="auto"/>
        <w:rPr>
          <w:rFonts w:ascii="Calibri Light" w:hAnsi="Calibri Light" w:cs="Calibri Light"/>
          <w:sz w:val="24"/>
        </w:rPr>
      </w:pPr>
    </w:p>
    <w:p w:rsidR="00932DEC" w:rsidRDefault="00932DEC" w:rsidP="00932DEC">
      <w:pPr>
        <w:spacing w:line="240" w:lineRule="auto"/>
        <w:rPr>
          <w:rFonts w:ascii="Calibri Light" w:hAnsi="Calibri Light" w:cs="Calibri Light"/>
          <w:sz w:val="24"/>
        </w:rPr>
      </w:pPr>
    </w:p>
    <w:p w:rsidR="00932DEC" w:rsidRPr="00932DEC" w:rsidRDefault="00932DEC" w:rsidP="00932DEC">
      <w:pPr>
        <w:spacing w:line="240" w:lineRule="auto"/>
        <w:rPr>
          <w:rFonts w:ascii="Calibri Light" w:hAnsi="Calibri Light" w:cs="Calibri Light"/>
          <w:sz w:val="24"/>
        </w:rPr>
      </w:pPr>
    </w:p>
    <w:p w:rsidR="00B145BC" w:rsidRDefault="00B145BC" w:rsidP="00B145BC">
      <w:pPr>
        <w:pStyle w:val="ListParagraph"/>
        <w:numPr>
          <w:ilvl w:val="0"/>
          <w:numId w:val="16"/>
        </w:numPr>
        <w:spacing w:line="240" w:lineRule="auto"/>
        <w:rPr>
          <w:rFonts w:ascii="Calibri Light" w:hAnsi="Calibri Light" w:cs="Calibri Light"/>
          <w:sz w:val="24"/>
        </w:rPr>
      </w:pPr>
      <w:r w:rsidRPr="00A65C67">
        <w:rPr>
          <w:rFonts w:ascii="Calibri Light" w:hAnsi="Calibri Light" w:cs="Calibri Light"/>
          <w:sz w:val="24"/>
        </w:rPr>
        <w:lastRenderedPageBreak/>
        <w:t>From verses 11–14, the words of the wicked are fictitious but serve to expose the evil of their deeds. What extreme declarations are made in these verses? Why do you think the writer would choose to use this exaggerated speech?</w:t>
      </w:r>
    </w:p>
    <w:p w:rsidR="00932DEC" w:rsidRDefault="00932DEC" w:rsidP="00932DEC">
      <w:pPr>
        <w:spacing w:line="240" w:lineRule="auto"/>
        <w:rPr>
          <w:rFonts w:ascii="Calibri Light" w:hAnsi="Calibri Light" w:cs="Calibri Light"/>
          <w:sz w:val="24"/>
        </w:rPr>
      </w:pPr>
    </w:p>
    <w:p w:rsidR="00932DEC" w:rsidRDefault="00932DEC" w:rsidP="00932DEC">
      <w:pPr>
        <w:spacing w:line="240" w:lineRule="auto"/>
        <w:rPr>
          <w:rFonts w:ascii="Calibri Light" w:hAnsi="Calibri Light" w:cs="Calibri Light"/>
          <w:sz w:val="24"/>
        </w:rPr>
      </w:pPr>
    </w:p>
    <w:p w:rsidR="00932DEC" w:rsidRPr="00932DEC" w:rsidRDefault="00932DEC" w:rsidP="00932DEC">
      <w:pPr>
        <w:spacing w:line="240" w:lineRule="auto"/>
        <w:rPr>
          <w:rFonts w:ascii="Calibri Light" w:hAnsi="Calibri Light" w:cs="Calibri Light"/>
          <w:sz w:val="24"/>
        </w:rPr>
      </w:pPr>
    </w:p>
    <w:p w:rsidR="00B145BC" w:rsidRDefault="00B145BC" w:rsidP="00B145BC">
      <w:pPr>
        <w:pStyle w:val="ListParagraph"/>
        <w:numPr>
          <w:ilvl w:val="0"/>
          <w:numId w:val="16"/>
        </w:numPr>
        <w:spacing w:line="240" w:lineRule="auto"/>
        <w:rPr>
          <w:rFonts w:ascii="Calibri Light" w:hAnsi="Calibri Light" w:cs="Calibri Light"/>
          <w:sz w:val="24"/>
        </w:rPr>
      </w:pPr>
      <w:r w:rsidRPr="00A65C67">
        <w:rPr>
          <w:rFonts w:ascii="Calibri Light" w:hAnsi="Calibri Light" w:cs="Calibri Light"/>
          <w:sz w:val="24"/>
        </w:rPr>
        <w:t>In verse 15, what instruction does the father give the son? How does this communicate the urgency with which believers are to reject enticements to evil?</w:t>
      </w:r>
    </w:p>
    <w:p w:rsidR="00932DEC" w:rsidRDefault="00932DEC" w:rsidP="00932DEC">
      <w:pPr>
        <w:spacing w:line="240" w:lineRule="auto"/>
        <w:rPr>
          <w:rFonts w:ascii="Calibri Light" w:hAnsi="Calibri Light" w:cs="Calibri Light"/>
          <w:sz w:val="24"/>
        </w:rPr>
      </w:pPr>
    </w:p>
    <w:p w:rsidR="00932DEC" w:rsidRDefault="00932DEC" w:rsidP="00932DEC">
      <w:pPr>
        <w:spacing w:line="240" w:lineRule="auto"/>
        <w:rPr>
          <w:rFonts w:ascii="Calibri Light" w:hAnsi="Calibri Light" w:cs="Calibri Light"/>
          <w:sz w:val="24"/>
        </w:rPr>
      </w:pPr>
    </w:p>
    <w:p w:rsidR="00932DEC" w:rsidRPr="00932DEC" w:rsidRDefault="00932DEC" w:rsidP="00932DEC">
      <w:pPr>
        <w:spacing w:line="240" w:lineRule="auto"/>
        <w:rPr>
          <w:rFonts w:ascii="Calibri Light" w:hAnsi="Calibri Light" w:cs="Calibri Light"/>
          <w:sz w:val="24"/>
        </w:rPr>
      </w:pPr>
    </w:p>
    <w:p w:rsidR="00B145BC" w:rsidRDefault="00B145BC" w:rsidP="00B145BC">
      <w:pPr>
        <w:pStyle w:val="ListParagraph"/>
        <w:numPr>
          <w:ilvl w:val="1"/>
          <w:numId w:val="16"/>
        </w:numPr>
        <w:spacing w:line="240" w:lineRule="auto"/>
        <w:rPr>
          <w:rFonts w:ascii="Calibri Light" w:hAnsi="Calibri Light" w:cs="Calibri Light"/>
          <w:sz w:val="24"/>
        </w:rPr>
      </w:pPr>
      <w:r w:rsidRPr="00921881">
        <w:rPr>
          <w:rFonts w:ascii="Calibri Light" w:hAnsi="Calibri Light" w:cs="Calibri Light"/>
          <w:sz w:val="24"/>
        </w:rPr>
        <w:t>Consider a time when you were enticed towards evil or sin by those around you. How did you respond, or how should you have responded?</w:t>
      </w:r>
    </w:p>
    <w:p w:rsidR="00932DEC" w:rsidRDefault="00932DEC" w:rsidP="00932DEC">
      <w:pPr>
        <w:spacing w:line="240" w:lineRule="auto"/>
        <w:rPr>
          <w:rFonts w:ascii="Calibri Light" w:hAnsi="Calibri Light" w:cs="Calibri Light"/>
          <w:sz w:val="24"/>
        </w:rPr>
      </w:pPr>
    </w:p>
    <w:p w:rsidR="00932DEC" w:rsidRDefault="00932DEC" w:rsidP="00932DEC">
      <w:pPr>
        <w:spacing w:line="240" w:lineRule="auto"/>
        <w:rPr>
          <w:rFonts w:ascii="Calibri Light" w:hAnsi="Calibri Light" w:cs="Calibri Light"/>
          <w:sz w:val="24"/>
        </w:rPr>
      </w:pPr>
    </w:p>
    <w:p w:rsidR="00932DEC" w:rsidRPr="00932DEC" w:rsidRDefault="00932DEC" w:rsidP="00932DEC">
      <w:pPr>
        <w:spacing w:line="240" w:lineRule="auto"/>
        <w:rPr>
          <w:rFonts w:ascii="Calibri Light" w:hAnsi="Calibri Light" w:cs="Calibri Light"/>
          <w:sz w:val="24"/>
        </w:rPr>
      </w:pPr>
    </w:p>
    <w:p w:rsidR="00B145BC" w:rsidRDefault="00B145BC" w:rsidP="00B145BC">
      <w:pPr>
        <w:pStyle w:val="ListParagraph"/>
        <w:numPr>
          <w:ilvl w:val="0"/>
          <w:numId w:val="16"/>
        </w:numPr>
        <w:spacing w:line="240" w:lineRule="auto"/>
        <w:rPr>
          <w:rFonts w:ascii="Calibri Light" w:hAnsi="Calibri Light" w:cs="Calibri Light"/>
          <w:sz w:val="24"/>
        </w:rPr>
      </w:pPr>
      <w:r w:rsidRPr="00921881">
        <w:rPr>
          <w:rFonts w:ascii="Calibri Light" w:hAnsi="Calibri Light" w:cs="Calibri Light"/>
          <w:sz w:val="24"/>
        </w:rPr>
        <w:t>According to verses 17–19, what is the outcome for the wicked plotters?</w:t>
      </w:r>
    </w:p>
    <w:p w:rsidR="00932DEC" w:rsidRDefault="00932DEC" w:rsidP="00932DEC">
      <w:pPr>
        <w:spacing w:line="240" w:lineRule="auto"/>
        <w:rPr>
          <w:rFonts w:ascii="Calibri Light" w:hAnsi="Calibri Light" w:cs="Calibri Light"/>
          <w:sz w:val="24"/>
        </w:rPr>
      </w:pPr>
    </w:p>
    <w:p w:rsidR="00932DEC" w:rsidRDefault="00932DEC" w:rsidP="00932DEC">
      <w:pPr>
        <w:spacing w:line="240" w:lineRule="auto"/>
        <w:rPr>
          <w:rFonts w:ascii="Calibri Light" w:hAnsi="Calibri Light" w:cs="Calibri Light"/>
          <w:sz w:val="24"/>
        </w:rPr>
      </w:pPr>
    </w:p>
    <w:p w:rsidR="00932DEC" w:rsidRPr="00932DEC" w:rsidRDefault="00932DEC" w:rsidP="00932DEC">
      <w:pPr>
        <w:spacing w:line="240" w:lineRule="auto"/>
        <w:rPr>
          <w:rFonts w:ascii="Calibri Light" w:hAnsi="Calibri Light" w:cs="Calibri Light"/>
          <w:sz w:val="24"/>
        </w:rPr>
      </w:pPr>
    </w:p>
    <w:p w:rsidR="00B145BC" w:rsidRDefault="00B145BC" w:rsidP="00B145BC">
      <w:pPr>
        <w:pStyle w:val="ListParagraph"/>
        <w:numPr>
          <w:ilvl w:val="1"/>
          <w:numId w:val="16"/>
        </w:numPr>
        <w:spacing w:line="240" w:lineRule="auto"/>
        <w:rPr>
          <w:rFonts w:ascii="Calibri Light" w:hAnsi="Calibri Light" w:cs="Calibri Light"/>
          <w:sz w:val="24"/>
        </w:rPr>
      </w:pPr>
      <w:r w:rsidRPr="00921881">
        <w:rPr>
          <w:rFonts w:ascii="Calibri Light" w:hAnsi="Calibri Light" w:cs="Calibri Light"/>
          <w:sz w:val="24"/>
        </w:rPr>
        <w:t>How does this affect your thinking about the injustices and evil of the world around you?</w:t>
      </w:r>
    </w:p>
    <w:p w:rsidR="00932DEC" w:rsidRDefault="00932DEC" w:rsidP="00932DEC">
      <w:pPr>
        <w:spacing w:line="240" w:lineRule="auto"/>
        <w:rPr>
          <w:rFonts w:ascii="Calibri Light" w:hAnsi="Calibri Light" w:cs="Calibri Light"/>
          <w:sz w:val="24"/>
        </w:rPr>
      </w:pPr>
    </w:p>
    <w:p w:rsidR="00932DEC" w:rsidRDefault="00932DEC" w:rsidP="00932DEC">
      <w:pPr>
        <w:spacing w:line="240" w:lineRule="auto"/>
        <w:rPr>
          <w:rFonts w:ascii="Calibri Light" w:hAnsi="Calibri Light" w:cs="Calibri Light"/>
          <w:sz w:val="24"/>
        </w:rPr>
      </w:pPr>
    </w:p>
    <w:p w:rsidR="00932DEC" w:rsidRPr="00932DEC" w:rsidRDefault="00932DEC" w:rsidP="00932DEC">
      <w:pPr>
        <w:spacing w:line="240" w:lineRule="auto"/>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F130BD" w:rsidRPr="00F130BD">
        <w:rPr>
          <w:rFonts w:ascii="Calibri Light" w:hAnsi="Calibri Light" w:cs="Calibri Light"/>
          <w:color w:val="5E0F2F"/>
        </w:rPr>
        <w:t>Wisdom Personified</w:t>
      </w:r>
    </w:p>
    <w:p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w:t>
      </w:r>
      <w:r w:rsidR="00F130BD">
        <w:rPr>
          <w:rFonts w:ascii="Calibri Light" w:hAnsi="Calibri Light" w:cs="Calibri Light"/>
        </w:rPr>
        <w:t>20-23; 8:1-9:6</w:t>
      </w:r>
    </w:p>
    <w:p w:rsidR="00B145BC" w:rsidRDefault="00B145BC" w:rsidP="00B145BC">
      <w:pPr>
        <w:pStyle w:val="ListParagraph"/>
        <w:numPr>
          <w:ilvl w:val="0"/>
          <w:numId w:val="13"/>
        </w:numPr>
        <w:rPr>
          <w:rFonts w:ascii="Calibri Light" w:hAnsi="Calibri Light" w:cs="Calibri Light"/>
          <w:sz w:val="24"/>
        </w:rPr>
      </w:pPr>
      <w:r w:rsidRPr="00D14841">
        <w:rPr>
          <w:rFonts w:ascii="Calibri Light" w:hAnsi="Calibri Light" w:cs="Calibri Light"/>
          <w:sz w:val="24"/>
        </w:rPr>
        <w:t>In verses 20–23, what does Wisdom do, and where?</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0"/>
          <w:numId w:val="13"/>
        </w:numPr>
        <w:rPr>
          <w:rFonts w:ascii="Calibri Light" w:hAnsi="Calibri Light" w:cs="Calibri Light"/>
          <w:sz w:val="24"/>
        </w:rPr>
      </w:pPr>
      <w:r w:rsidRPr="00D14841">
        <w:rPr>
          <w:rFonts w:ascii="Calibri Light" w:hAnsi="Calibri Light" w:cs="Calibri Light"/>
          <w:sz w:val="24"/>
        </w:rPr>
        <w:t>In Proverbs 8:6–31, identify other descriptions or characteristics of Wisdom.</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1"/>
          <w:numId w:val="13"/>
        </w:numPr>
        <w:rPr>
          <w:rFonts w:ascii="Calibri Light" w:hAnsi="Calibri Light" w:cs="Calibri Light"/>
          <w:sz w:val="24"/>
        </w:rPr>
      </w:pPr>
      <w:r w:rsidRPr="00B145BC">
        <w:rPr>
          <w:rFonts w:ascii="Calibri Light" w:hAnsi="Calibri Light" w:cs="Calibri Light"/>
          <w:sz w:val="24"/>
        </w:rPr>
        <w:t>Which of these elements stand out to you most and why?</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0"/>
          <w:numId w:val="13"/>
        </w:numPr>
        <w:rPr>
          <w:rFonts w:ascii="Calibri Light" w:hAnsi="Calibri Light" w:cs="Calibri Light"/>
          <w:sz w:val="24"/>
        </w:rPr>
      </w:pPr>
      <w:r w:rsidRPr="00B145BC">
        <w:rPr>
          <w:rFonts w:ascii="Calibri Light" w:hAnsi="Calibri Light" w:cs="Calibri Light"/>
          <w:sz w:val="24"/>
        </w:rPr>
        <w:t>In Proverbs 1:22a, who is Wisdom addressing and what rebuke is given?</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1"/>
          <w:numId w:val="13"/>
        </w:numPr>
        <w:rPr>
          <w:rFonts w:ascii="Calibri Light" w:hAnsi="Calibri Light" w:cs="Calibri Light"/>
          <w:sz w:val="24"/>
        </w:rPr>
      </w:pPr>
      <w:r w:rsidRPr="00B145BC">
        <w:rPr>
          <w:rFonts w:ascii="Calibri Light" w:hAnsi="Calibri Light" w:cs="Calibri Light"/>
          <w:sz w:val="24"/>
        </w:rPr>
        <w:t>Consider verse 22 in its entirety. What progression do you note, and what is its significance?</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0"/>
          <w:numId w:val="13"/>
        </w:numPr>
        <w:rPr>
          <w:rFonts w:ascii="Calibri Light" w:hAnsi="Calibri Light" w:cs="Calibri Light"/>
          <w:sz w:val="24"/>
        </w:rPr>
      </w:pPr>
      <w:r w:rsidRPr="00B145BC">
        <w:rPr>
          <w:rFonts w:ascii="Calibri Light" w:hAnsi="Calibri Light" w:cs="Calibri Light"/>
          <w:sz w:val="24"/>
        </w:rPr>
        <w:t>In Proverbs 1:23, 8:17, and 9:4–6, what hope does Wisdom offer?</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044B60" w:rsidRDefault="00B145BC" w:rsidP="00B145BC">
      <w:pPr>
        <w:pStyle w:val="ListParagraph"/>
        <w:numPr>
          <w:ilvl w:val="1"/>
          <w:numId w:val="13"/>
        </w:numPr>
        <w:rPr>
          <w:rFonts w:ascii="Calibri Light" w:hAnsi="Calibri Light" w:cs="Calibri Light"/>
          <w:sz w:val="24"/>
        </w:rPr>
      </w:pPr>
      <w:r w:rsidRPr="00B145BC">
        <w:rPr>
          <w:rFonts w:ascii="Calibri Light" w:hAnsi="Calibri Light" w:cs="Calibri Light"/>
          <w:sz w:val="24"/>
        </w:rPr>
        <w:t>How does this encourage your personal study of God’s Word?</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F130BD" w:rsidRPr="00F130BD">
        <w:rPr>
          <w:rFonts w:ascii="Calibri Light" w:hAnsi="Calibri Light" w:cs="Calibri Light"/>
          <w:color w:val="5E0F2F"/>
        </w:rPr>
        <w:t>Folly Personified</w:t>
      </w:r>
    </w:p>
    <w:p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w:t>
      </w:r>
      <w:r w:rsidR="00F130BD">
        <w:rPr>
          <w:rFonts w:ascii="Calibri Light" w:hAnsi="Calibri Light" w:cs="Calibri Light"/>
        </w:rPr>
        <w:t>20-33; 9:13-18</w:t>
      </w:r>
    </w:p>
    <w:p w:rsidR="00B145BC" w:rsidRDefault="00B145BC" w:rsidP="00B145BC">
      <w:pPr>
        <w:pStyle w:val="ListParagraph"/>
        <w:numPr>
          <w:ilvl w:val="0"/>
          <w:numId w:val="14"/>
        </w:numPr>
        <w:rPr>
          <w:rFonts w:ascii="Calibri Light" w:hAnsi="Calibri Light" w:cs="Calibri Light"/>
          <w:sz w:val="24"/>
        </w:rPr>
      </w:pPr>
      <w:r w:rsidRPr="00B145BC">
        <w:rPr>
          <w:rFonts w:ascii="Calibri Light" w:hAnsi="Calibri Light" w:cs="Calibri Light"/>
          <w:sz w:val="24"/>
        </w:rPr>
        <w:t>From Proverbs 9:13–17, how is Folly described?</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0"/>
          <w:numId w:val="14"/>
        </w:numPr>
        <w:rPr>
          <w:rFonts w:ascii="Calibri Light" w:hAnsi="Calibri Light" w:cs="Calibri Light"/>
          <w:sz w:val="24"/>
        </w:rPr>
      </w:pPr>
      <w:r w:rsidRPr="00B145BC">
        <w:rPr>
          <w:rFonts w:ascii="Calibri Light" w:hAnsi="Calibri Light" w:cs="Calibri Light"/>
          <w:sz w:val="24"/>
        </w:rPr>
        <w:t xml:space="preserve">From verses 17–18, how does Folly attempt to entice the naïve to join her? What is </w:t>
      </w:r>
      <w:proofErr w:type="gramStart"/>
      <w:r w:rsidRPr="00B145BC">
        <w:rPr>
          <w:rFonts w:ascii="Calibri Light" w:hAnsi="Calibri Light" w:cs="Calibri Light"/>
          <w:sz w:val="24"/>
        </w:rPr>
        <w:t>the end result</w:t>
      </w:r>
      <w:proofErr w:type="gramEnd"/>
      <w:r w:rsidRPr="00B145BC">
        <w:rPr>
          <w:rFonts w:ascii="Calibri Light" w:hAnsi="Calibri Light" w:cs="Calibri Light"/>
          <w:sz w:val="24"/>
        </w:rPr>
        <w:t xml:space="preserve"> of that choice</w:t>
      </w:r>
      <w:r>
        <w:rPr>
          <w:rFonts w:ascii="Calibri Light" w:hAnsi="Calibri Light" w:cs="Calibri Light"/>
          <w:sz w:val="24"/>
        </w:rPr>
        <w:t>?</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1"/>
          <w:numId w:val="14"/>
        </w:numPr>
        <w:rPr>
          <w:rFonts w:ascii="Calibri Light" w:hAnsi="Calibri Light" w:cs="Calibri Light"/>
          <w:sz w:val="24"/>
        </w:rPr>
      </w:pPr>
      <w:r w:rsidRPr="00B145BC">
        <w:rPr>
          <w:rFonts w:ascii="Calibri Light" w:hAnsi="Calibri Light" w:cs="Calibri Light"/>
          <w:sz w:val="24"/>
        </w:rPr>
        <w:t xml:space="preserve">What might this look like in our culture today? </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0"/>
          <w:numId w:val="14"/>
        </w:numPr>
        <w:rPr>
          <w:rFonts w:ascii="Calibri Light" w:hAnsi="Calibri Light" w:cs="Calibri Light"/>
          <w:sz w:val="24"/>
        </w:rPr>
      </w:pPr>
      <w:r w:rsidRPr="00B145BC">
        <w:rPr>
          <w:rFonts w:ascii="Calibri Light" w:hAnsi="Calibri Light" w:cs="Calibri Light"/>
          <w:sz w:val="24"/>
        </w:rPr>
        <w:t>Consider the description of Folly in Proverbs 9:13–18. How could wisdom and understanding help protect the believer?</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1"/>
          <w:numId w:val="14"/>
        </w:numPr>
        <w:rPr>
          <w:rFonts w:ascii="Calibri Light" w:hAnsi="Calibri Light" w:cs="Calibri Light"/>
          <w:sz w:val="24"/>
        </w:rPr>
      </w:pPr>
      <w:r w:rsidRPr="00B145BC">
        <w:rPr>
          <w:rFonts w:ascii="Calibri Light" w:hAnsi="Calibri Light" w:cs="Calibri Light"/>
          <w:sz w:val="24"/>
        </w:rPr>
        <w:t xml:space="preserve"> Find one or two other references that would be helpful in the battle against Folly.</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0"/>
          <w:numId w:val="14"/>
        </w:numPr>
        <w:rPr>
          <w:rFonts w:ascii="Calibri Light" w:hAnsi="Calibri Light" w:cs="Calibri Light"/>
          <w:sz w:val="24"/>
        </w:rPr>
      </w:pPr>
      <w:r w:rsidRPr="00B145BC">
        <w:rPr>
          <w:rFonts w:ascii="Calibri Light" w:hAnsi="Calibri Light" w:cs="Calibri Light"/>
          <w:sz w:val="24"/>
        </w:rPr>
        <w:t>From the descriptions of Wisdom in Proverbs 8:1–6 and Folly in 9:14–17, identify some similarities in the setting and actions of these two opposites.</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B145BC" w:rsidRDefault="00B145BC" w:rsidP="00B145BC">
      <w:pPr>
        <w:pStyle w:val="ListParagraph"/>
        <w:numPr>
          <w:ilvl w:val="1"/>
          <w:numId w:val="14"/>
        </w:numPr>
        <w:rPr>
          <w:rFonts w:ascii="Calibri Light" w:hAnsi="Calibri Light" w:cs="Calibri Light"/>
          <w:sz w:val="24"/>
        </w:rPr>
      </w:pPr>
      <w:r w:rsidRPr="00B145BC">
        <w:rPr>
          <w:rFonts w:ascii="Calibri Light" w:hAnsi="Calibri Light" w:cs="Calibri Light"/>
          <w:sz w:val="24"/>
        </w:rPr>
        <w:t>What principle regarding discernment and decision-making can be inferred from this comparison?</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D81FFB" w:rsidRDefault="00B145BC" w:rsidP="00B145BC">
      <w:pPr>
        <w:pStyle w:val="ListParagraph"/>
        <w:numPr>
          <w:ilvl w:val="1"/>
          <w:numId w:val="14"/>
        </w:numPr>
        <w:rPr>
          <w:rFonts w:ascii="Calibri Light" w:hAnsi="Calibri Light" w:cs="Calibri Light"/>
          <w:sz w:val="24"/>
        </w:rPr>
      </w:pPr>
      <w:r w:rsidRPr="00B145BC">
        <w:rPr>
          <w:rFonts w:ascii="Calibri Light" w:hAnsi="Calibri Light" w:cs="Calibri Light"/>
          <w:sz w:val="24"/>
        </w:rPr>
        <w:lastRenderedPageBreak/>
        <w:t>What are some practical spiritual implications of understanding that both wisdom and folly are actively vying for your attention?</w:t>
      </w:r>
    </w:p>
    <w:p w:rsidR="00932DEC" w:rsidRDefault="00932DEC" w:rsidP="00932DEC">
      <w:pPr>
        <w:rPr>
          <w:rFonts w:ascii="Calibri Light" w:hAnsi="Calibri Light" w:cs="Calibri Light"/>
          <w:sz w:val="24"/>
        </w:rPr>
      </w:pPr>
    </w:p>
    <w:p w:rsidR="00932DEC" w:rsidRDefault="00932DEC" w:rsidP="00932DEC">
      <w:pPr>
        <w:rPr>
          <w:rFonts w:ascii="Calibri Light" w:hAnsi="Calibri Light" w:cs="Calibri Light"/>
          <w:sz w:val="24"/>
        </w:rPr>
      </w:pPr>
    </w:p>
    <w:p w:rsidR="00932DEC" w:rsidRPr="00932DEC" w:rsidRDefault="00932DEC" w:rsidP="00932DEC">
      <w:pPr>
        <w:rPr>
          <w:rFonts w:ascii="Calibri Light" w:hAnsi="Calibri Light" w:cs="Calibri Light"/>
          <w:sz w:val="24"/>
        </w:rPr>
      </w:pPr>
    </w:p>
    <w:p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F130BD" w:rsidRPr="00F130BD">
        <w:rPr>
          <w:rFonts w:ascii="Calibri Light" w:hAnsi="Calibri Light" w:cs="Calibri Light"/>
          <w:color w:val="5E0F2F"/>
        </w:rPr>
        <w:t>Contrasts and Outcomes</w:t>
      </w:r>
    </w:p>
    <w:p w:rsidR="001E7FBC" w:rsidRDefault="001E7FBC" w:rsidP="001E7FBC">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w:t>
      </w:r>
      <w:r w:rsidR="00F130BD">
        <w:rPr>
          <w:rFonts w:ascii="Calibri Light" w:hAnsi="Calibri Light" w:cs="Calibri Light"/>
        </w:rPr>
        <w:t>:24-33; 8:1-9:18</w:t>
      </w:r>
    </w:p>
    <w:p w:rsidR="00B145BC" w:rsidRPr="00B145BC" w:rsidRDefault="00B145BC" w:rsidP="00D81FFB">
      <w:pPr>
        <w:pStyle w:val="ListParagraph"/>
        <w:numPr>
          <w:ilvl w:val="0"/>
          <w:numId w:val="15"/>
        </w:numPr>
        <w:rPr>
          <w:rFonts w:asciiTheme="majorHAnsi" w:hAnsiTheme="majorHAnsi" w:cstheme="majorHAnsi"/>
          <w:lang w:val="en-US"/>
        </w:rPr>
      </w:pPr>
      <w:r w:rsidRPr="00B145BC">
        <w:rPr>
          <w:rFonts w:asciiTheme="majorHAnsi" w:hAnsiTheme="majorHAnsi" w:cstheme="majorHAnsi"/>
        </w:rPr>
        <w:t>From the following verses, contrast the outcomes of following wisdom with rejecting wisdom to seek folly.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365"/>
        <w:gridCol w:w="1083"/>
        <w:gridCol w:w="3459"/>
      </w:tblGrid>
      <w:tr w:rsidR="00B145BC" w:rsidRPr="005A4C40" w:rsidTr="00B145BC">
        <w:trPr>
          <w:trHeight w:val="283"/>
        </w:trPr>
        <w:tc>
          <w:tcPr>
            <w:tcW w:w="1083" w:type="dxa"/>
            <w:shd w:val="clear" w:color="auto" w:fill="auto"/>
          </w:tcPr>
          <w:p w:rsidR="00B145BC" w:rsidRPr="00932DEC" w:rsidRDefault="00B145BC" w:rsidP="004B26C6">
            <w:pPr>
              <w:pStyle w:val="NoSpacing"/>
              <w:rPr>
                <w:rFonts w:ascii="Cambria" w:hAnsi="Cambria"/>
              </w:rPr>
            </w:pPr>
            <w:r w:rsidRPr="00932DEC">
              <w:rPr>
                <w:rFonts w:ascii="Cambria" w:hAnsi="Cambria"/>
              </w:rPr>
              <w:t>Verse</w:t>
            </w:r>
          </w:p>
        </w:tc>
        <w:tc>
          <w:tcPr>
            <w:tcW w:w="3365" w:type="dxa"/>
            <w:shd w:val="clear" w:color="auto" w:fill="auto"/>
          </w:tcPr>
          <w:p w:rsidR="00B145BC" w:rsidRPr="00932DEC" w:rsidRDefault="00B145BC" w:rsidP="004B26C6">
            <w:pPr>
              <w:pStyle w:val="NoSpacing"/>
              <w:rPr>
                <w:rFonts w:ascii="Cambria" w:hAnsi="Cambria"/>
              </w:rPr>
            </w:pPr>
            <w:r w:rsidRPr="00932DEC">
              <w:rPr>
                <w:rFonts w:ascii="Cambria" w:hAnsi="Cambria"/>
              </w:rPr>
              <w:t>Blessings of Pursuing Wisdom</w:t>
            </w:r>
          </w:p>
        </w:tc>
        <w:tc>
          <w:tcPr>
            <w:tcW w:w="1083" w:type="dxa"/>
            <w:shd w:val="clear" w:color="auto" w:fill="auto"/>
          </w:tcPr>
          <w:p w:rsidR="00B145BC" w:rsidRPr="00932DEC" w:rsidRDefault="00B145BC" w:rsidP="004B26C6">
            <w:pPr>
              <w:pStyle w:val="NoSpacing"/>
              <w:rPr>
                <w:rFonts w:ascii="Cambria" w:hAnsi="Cambria"/>
              </w:rPr>
            </w:pPr>
            <w:r w:rsidRPr="00932DEC">
              <w:rPr>
                <w:rFonts w:ascii="Cambria" w:hAnsi="Cambria"/>
              </w:rPr>
              <w:t>Verse</w:t>
            </w:r>
          </w:p>
        </w:tc>
        <w:tc>
          <w:tcPr>
            <w:tcW w:w="3459" w:type="dxa"/>
            <w:shd w:val="clear" w:color="auto" w:fill="auto"/>
          </w:tcPr>
          <w:p w:rsidR="00B145BC" w:rsidRPr="00932DEC" w:rsidRDefault="00B145BC" w:rsidP="004B26C6">
            <w:pPr>
              <w:pStyle w:val="NoSpacing"/>
              <w:rPr>
                <w:rFonts w:ascii="Cambria" w:hAnsi="Cambria"/>
              </w:rPr>
            </w:pPr>
            <w:r w:rsidRPr="00932DEC">
              <w:rPr>
                <w:rFonts w:ascii="Cambria" w:hAnsi="Cambria"/>
              </w:rPr>
              <w:t>Consequences of Rejecting Wisdom</w:t>
            </w:r>
          </w:p>
        </w:tc>
      </w:tr>
      <w:tr w:rsidR="00B145BC" w:rsidRPr="00A630F3" w:rsidTr="00B145BC">
        <w:trPr>
          <w:trHeight w:val="1204"/>
        </w:trPr>
        <w:tc>
          <w:tcPr>
            <w:tcW w:w="1083" w:type="dxa"/>
            <w:shd w:val="clear" w:color="auto" w:fill="auto"/>
          </w:tcPr>
          <w:p w:rsidR="00B145BC" w:rsidRPr="00A630F3" w:rsidRDefault="00B145BC" w:rsidP="004B26C6">
            <w:pPr>
              <w:pStyle w:val="NoSpacing"/>
              <w:rPr>
                <w:rFonts w:ascii="Cambria" w:hAnsi="Cambria"/>
              </w:rPr>
            </w:pPr>
            <w:r>
              <w:rPr>
                <w:rFonts w:ascii="Cambria" w:hAnsi="Cambria"/>
              </w:rPr>
              <w:t>1:23, 33</w:t>
            </w:r>
          </w:p>
        </w:tc>
        <w:tc>
          <w:tcPr>
            <w:tcW w:w="3365" w:type="dxa"/>
            <w:shd w:val="clear" w:color="auto" w:fill="auto"/>
          </w:tcPr>
          <w:p w:rsidR="00B145BC" w:rsidRPr="00A630F3" w:rsidRDefault="00B145BC" w:rsidP="004B26C6">
            <w:pPr>
              <w:pStyle w:val="NoSpacing"/>
              <w:rPr>
                <w:rFonts w:ascii="Cambria" w:hAnsi="Cambria"/>
              </w:rPr>
            </w:pPr>
          </w:p>
        </w:tc>
        <w:tc>
          <w:tcPr>
            <w:tcW w:w="1083" w:type="dxa"/>
            <w:shd w:val="clear" w:color="auto" w:fill="auto"/>
          </w:tcPr>
          <w:p w:rsidR="00B145BC" w:rsidRPr="00A630F3" w:rsidRDefault="00B145BC" w:rsidP="004B26C6">
            <w:pPr>
              <w:pStyle w:val="NoSpacing"/>
              <w:rPr>
                <w:rFonts w:ascii="Cambria" w:hAnsi="Cambria"/>
              </w:rPr>
            </w:pPr>
            <w:r>
              <w:rPr>
                <w:rFonts w:ascii="Cambria" w:hAnsi="Cambria"/>
              </w:rPr>
              <w:t>1:24–32</w:t>
            </w:r>
          </w:p>
        </w:tc>
        <w:tc>
          <w:tcPr>
            <w:tcW w:w="3459" w:type="dxa"/>
            <w:shd w:val="clear" w:color="auto" w:fill="auto"/>
          </w:tcPr>
          <w:p w:rsidR="00B145BC" w:rsidRPr="00A630F3" w:rsidRDefault="00B145BC" w:rsidP="004B26C6">
            <w:pPr>
              <w:pStyle w:val="NoSpacing"/>
              <w:rPr>
                <w:rFonts w:ascii="Cambria" w:hAnsi="Cambria"/>
              </w:rPr>
            </w:pPr>
          </w:p>
        </w:tc>
      </w:tr>
      <w:tr w:rsidR="00B145BC" w:rsidRPr="00A630F3" w:rsidTr="00B145BC">
        <w:trPr>
          <w:trHeight w:val="1204"/>
        </w:trPr>
        <w:tc>
          <w:tcPr>
            <w:tcW w:w="1083" w:type="dxa"/>
            <w:shd w:val="clear" w:color="auto" w:fill="auto"/>
          </w:tcPr>
          <w:p w:rsidR="00B145BC" w:rsidRPr="00A630F3" w:rsidRDefault="00B145BC" w:rsidP="004B26C6">
            <w:pPr>
              <w:pStyle w:val="NoSpacing"/>
              <w:rPr>
                <w:rFonts w:ascii="Cambria" w:hAnsi="Cambria"/>
              </w:rPr>
            </w:pPr>
            <w:r>
              <w:rPr>
                <w:rFonts w:ascii="Cambria" w:hAnsi="Cambria"/>
              </w:rPr>
              <w:t>8:12–21</w:t>
            </w:r>
          </w:p>
        </w:tc>
        <w:tc>
          <w:tcPr>
            <w:tcW w:w="3365" w:type="dxa"/>
            <w:shd w:val="clear" w:color="auto" w:fill="auto"/>
          </w:tcPr>
          <w:p w:rsidR="00B145BC" w:rsidRPr="00A630F3" w:rsidRDefault="00B145BC" w:rsidP="004B26C6">
            <w:pPr>
              <w:pStyle w:val="NoSpacing"/>
              <w:rPr>
                <w:rFonts w:ascii="Cambria" w:hAnsi="Cambria"/>
              </w:rPr>
            </w:pPr>
          </w:p>
        </w:tc>
        <w:tc>
          <w:tcPr>
            <w:tcW w:w="1083" w:type="dxa"/>
            <w:shd w:val="clear" w:color="auto" w:fill="auto"/>
          </w:tcPr>
          <w:p w:rsidR="00B145BC" w:rsidRPr="00A630F3" w:rsidRDefault="00B145BC" w:rsidP="004B26C6">
            <w:pPr>
              <w:pStyle w:val="NoSpacing"/>
              <w:rPr>
                <w:rFonts w:ascii="Cambria" w:hAnsi="Cambria"/>
              </w:rPr>
            </w:pPr>
            <w:r>
              <w:rPr>
                <w:rFonts w:ascii="Cambria" w:hAnsi="Cambria"/>
              </w:rPr>
              <w:t>8:36</w:t>
            </w:r>
          </w:p>
        </w:tc>
        <w:tc>
          <w:tcPr>
            <w:tcW w:w="3459" w:type="dxa"/>
            <w:shd w:val="clear" w:color="auto" w:fill="auto"/>
          </w:tcPr>
          <w:p w:rsidR="00B145BC" w:rsidRPr="00A630F3" w:rsidRDefault="00B145BC" w:rsidP="004B26C6">
            <w:pPr>
              <w:pStyle w:val="NoSpacing"/>
              <w:rPr>
                <w:rFonts w:ascii="Cambria" w:hAnsi="Cambria"/>
              </w:rPr>
            </w:pPr>
          </w:p>
        </w:tc>
      </w:tr>
      <w:tr w:rsidR="00B145BC" w:rsidRPr="00A630F3" w:rsidTr="00B145BC">
        <w:trPr>
          <w:trHeight w:val="1133"/>
        </w:trPr>
        <w:tc>
          <w:tcPr>
            <w:tcW w:w="1083" w:type="dxa"/>
            <w:shd w:val="clear" w:color="auto" w:fill="auto"/>
          </w:tcPr>
          <w:p w:rsidR="00B145BC" w:rsidRPr="00A630F3" w:rsidRDefault="00B145BC" w:rsidP="004B26C6">
            <w:pPr>
              <w:pStyle w:val="NoSpacing"/>
              <w:rPr>
                <w:rFonts w:ascii="Cambria" w:hAnsi="Cambria"/>
              </w:rPr>
            </w:pPr>
            <w:r>
              <w:rPr>
                <w:rFonts w:ascii="Cambria" w:hAnsi="Cambria"/>
              </w:rPr>
              <w:t>8:32–35</w:t>
            </w:r>
          </w:p>
        </w:tc>
        <w:tc>
          <w:tcPr>
            <w:tcW w:w="3365" w:type="dxa"/>
            <w:shd w:val="clear" w:color="auto" w:fill="auto"/>
          </w:tcPr>
          <w:p w:rsidR="00B145BC" w:rsidRPr="003D3B06" w:rsidRDefault="00B145BC" w:rsidP="004B26C6">
            <w:pPr>
              <w:pStyle w:val="NoSpacing"/>
              <w:rPr>
                <w:rFonts w:ascii="Cambria" w:hAnsi="Cambria"/>
              </w:rPr>
            </w:pPr>
          </w:p>
        </w:tc>
        <w:tc>
          <w:tcPr>
            <w:tcW w:w="1083" w:type="dxa"/>
            <w:shd w:val="clear" w:color="auto" w:fill="auto"/>
          </w:tcPr>
          <w:p w:rsidR="00B145BC" w:rsidRPr="003D3B06" w:rsidRDefault="00B145BC" w:rsidP="004B26C6">
            <w:pPr>
              <w:pStyle w:val="NoSpacing"/>
              <w:rPr>
                <w:rFonts w:ascii="Cambria" w:hAnsi="Cambria"/>
              </w:rPr>
            </w:pPr>
            <w:r w:rsidRPr="003D3B06">
              <w:rPr>
                <w:rFonts w:ascii="Cambria" w:hAnsi="Cambria"/>
              </w:rPr>
              <w:t>9:13</w:t>
            </w:r>
            <w:r>
              <w:rPr>
                <w:rFonts w:ascii="Cambria" w:hAnsi="Cambria"/>
              </w:rPr>
              <w:t>–</w:t>
            </w:r>
            <w:r w:rsidRPr="003D3B06">
              <w:rPr>
                <w:rFonts w:ascii="Cambria" w:hAnsi="Cambria"/>
              </w:rPr>
              <w:t>18</w:t>
            </w:r>
          </w:p>
        </w:tc>
        <w:tc>
          <w:tcPr>
            <w:tcW w:w="3459" w:type="dxa"/>
            <w:shd w:val="clear" w:color="auto" w:fill="auto"/>
          </w:tcPr>
          <w:p w:rsidR="00B145BC" w:rsidRPr="00A630F3" w:rsidRDefault="00B145BC" w:rsidP="004B26C6">
            <w:pPr>
              <w:pStyle w:val="NoSpacing"/>
              <w:rPr>
                <w:rFonts w:ascii="Cambria" w:hAnsi="Cambria"/>
              </w:rPr>
            </w:pPr>
          </w:p>
        </w:tc>
      </w:tr>
    </w:tbl>
    <w:p w:rsidR="00932DEC" w:rsidRDefault="00932DEC" w:rsidP="00932DEC">
      <w:pPr>
        <w:pStyle w:val="ListParagraph"/>
        <w:rPr>
          <w:rFonts w:asciiTheme="majorHAnsi" w:hAnsiTheme="majorHAnsi" w:cstheme="majorHAnsi"/>
          <w:lang w:val="en-US"/>
        </w:rPr>
      </w:pPr>
    </w:p>
    <w:p w:rsidR="00B145BC" w:rsidRDefault="00B145BC" w:rsidP="00B145BC">
      <w:pPr>
        <w:pStyle w:val="ListParagraph"/>
        <w:numPr>
          <w:ilvl w:val="0"/>
          <w:numId w:val="15"/>
        </w:numPr>
        <w:rPr>
          <w:rFonts w:asciiTheme="majorHAnsi" w:hAnsiTheme="majorHAnsi" w:cstheme="majorHAnsi"/>
          <w:lang w:val="en-US"/>
        </w:rPr>
      </w:pPr>
      <w:r w:rsidRPr="00B145BC">
        <w:rPr>
          <w:rFonts w:asciiTheme="majorHAnsi" w:hAnsiTheme="majorHAnsi" w:cstheme="majorHAnsi"/>
          <w:lang w:val="en-US"/>
        </w:rPr>
        <w:t>Why do you think that wisdom is not more prized and sought after than it is?</w:t>
      </w:r>
    </w:p>
    <w:p w:rsidR="00932DEC" w:rsidRDefault="00932DEC" w:rsidP="00932DEC">
      <w:pPr>
        <w:rPr>
          <w:rFonts w:asciiTheme="majorHAnsi" w:hAnsiTheme="majorHAnsi" w:cstheme="majorHAnsi"/>
          <w:lang w:val="en-US"/>
        </w:rPr>
      </w:pPr>
    </w:p>
    <w:p w:rsidR="00932DEC" w:rsidRDefault="00932DEC" w:rsidP="00932DEC">
      <w:pPr>
        <w:rPr>
          <w:rFonts w:asciiTheme="majorHAnsi" w:hAnsiTheme="majorHAnsi" w:cstheme="majorHAnsi"/>
          <w:lang w:val="en-US"/>
        </w:rPr>
      </w:pPr>
    </w:p>
    <w:p w:rsidR="00932DEC" w:rsidRPr="00932DEC" w:rsidRDefault="00932DEC" w:rsidP="00932DEC">
      <w:pPr>
        <w:rPr>
          <w:rFonts w:asciiTheme="majorHAnsi" w:hAnsiTheme="majorHAnsi" w:cstheme="majorHAnsi"/>
          <w:lang w:val="en-US"/>
        </w:rPr>
      </w:pPr>
    </w:p>
    <w:p w:rsidR="00B145BC" w:rsidRDefault="00B145BC" w:rsidP="00B145BC">
      <w:pPr>
        <w:pStyle w:val="ListParagraph"/>
        <w:numPr>
          <w:ilvl w:val="0"/>
          <w:numId w:val="15"/>
        </w:numPr>
        <w:rPr>
          <w:rFonts w:asciiTheme="majorHAnsi" w:hAnsiTheme="majorHAnsi" w:cstheme="majorHAnsi"/>
          <w:lang w:val="en-US"/>
        </w:rPr>
      </w:pPr>
      <w:r w:rsidRPr="00B145BC">
        <w:rPr>
          <w:rFonts w:asciiTheme="majorHAnsi" w:hAnsiTheme="majorHAnsi" w:cstheme="majorHAnsi"/>
          <w:lang w:val="en-US"/>
        </w:rPr>
        <w:t xml:space="preserve">Spend some time examining your own heart and write down areas where you need to seek wisdom instead of folly. What practical steps can you take this week to </w:t>
      </w:r>
      <w:r w:rsidR="00523C85">
        <w:rPr>
          <w:rFonts w:asciiTheme="majorHAnsi" w:hAnsiTheme="majorHAnsi" w:cstheme="majorHAnsi"/>
          <w:lang w:val="en-US"/>
        </w:rPr>
        <w:t>pursue</w:t>
      </w:r>
      <w:r w:rsidRPr="00B145BC">
        <w:rPr>
          <w:rFonts w:asciiTheme="majorHAnsi" w:hAnsiTheme="majorHAnsi" w:cstheme="majorHAnsi"/>
          <w:lang w:val="en-US"/>
        </w:rPr>
        <w:t xml:space="preserve"> this </w:t>
      </w:r>
      <w:r w:rsidR="00523C85">
        <w:rPr>
          <w:rFonts w:asciiTheme="majorHAnsi" w:hAnsiTheme="majorHAnsi" w:cstheme="majorHAnsi"/>
          <w:lang w:val="en-US"/>
        </w:rPr>
        <w:t xml:space="preserve">growth </w:t>
      </w:r>
      <w:r w:rsidRPr="00B145BC">
        <w:rPr>
          <w:rFonts w:asciiTheme="majorHAnsi" w:hAnsiTheme="majorHAnsi" w:cstheme="majorHAnsi"/>
          <w:lang w:val="en-US"/>
        </w:rPr>
        <w:t>in godliness?</w:t>
      </w:r>
    </w:p>
    <w:p w:rsidR="00932DEC" w:rsidRDefault="00932DEC" w:rsidP="00932DEC">
      <w:pPr>
        <w:rPr>
          <w:rFonts w:asciiTheme="majorHAnsi" w:hAnsiTheme="majorHAnsi" w:cstheme="majorHAnsi"/>
          <w:lang w:val="en-US"/>
        </w:rPr>
      </w:pPr>
    </w:p>
    <w:p w:rsidR="00932DEC" w:rsidRDefault="00932DEC" w:rsidP="00932DEC">
      <w:pPr>
        <w:rPr>
          <w:rFonts w:asciiTheme="majorHAnsi" w:hAnsiTheme="majorHAnsi" w:cstheme="majorHAnsi"/>
          <w:lang w:val="en-US"/>
        </w:rPr>
      </w:pPr>
    </w:p>
    <w:p w:rsidR="00932DEC" w:rsidRDefault="00932DEC" w:rsidP="00932DEC">
      <w:pPr>
        <w:rPr>
          <w:rFonts w:asciiTheme="majorHAnsi" w:hAnsiTheme="majorHAnsi" w:cstheme="majorHAnsi"/>
          <w:lang w:val="en-US"/>
        </w:rPr>
      </w:pPr>
    </w:p>
    <w:p w:rsidR="00932DEC" w:rsidRPr="00932DEC" w:rsidRDefault="00932DEC" w:rsidP="00932DEC">
      <w:pPr>
        <w:rPr>
          <w:rFonts w:asciiTheme="majorHAnsi" w:hAnsiTheme="majorHAnsi" w:cstheme="majorHAnsi"/>
          <w:lang w:val="en-US"/>
        </w:rPr>
      </w:pPr>
    </w:p>
    <w:p w:rsidR="00044B60" w:rsidRDefault="006400F6" w:rsidP="00B145BC">
      <w:pPr>
        <w:pStyle w:val="ListParagraph"/>
        <w:ind w:left="0"/>
        <w:rPr>
          <w:lang w:val="en-US"/>
        </w:rPr>
      </w:pPr>
      <w:r>
        <w:pict>
          <v:rect id="_x0000_i1025" style="width:0;height:1.5pt" o:hralign="center" o:hrstd="t" o:hr="t" fillcolor="#a0a0a0" stroked="f"/>
        </w:pict>
      </w:r>
    </w:p>
    <w:p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523C85">
        <w:rPr>
          <w:color w:val="7F7F7F" w:themeColor="text1" w:themeTint="80"/>
          <w:sz w:val="16"/>
          <w:szCs w:val="16"/>
          <w:lang w:val="en-US"/>
        </w:rPr>
        <w:t>Anderson</w:t>
      </w:r>
      <w:r w:rsidRPr="0044238C">
        <w:rPr>
          <w:color w:val="7F7F7F" w:themeColor="text1" w:themeTint="80"/>
          <w:sz w:val="16"/>
          <w:szCs w:val="16"/>
          <w:lang w:val="en-US"/>
        </w:rPr>
        <w:t xml:space="preserve"> | </w:t>
      </w:r>
      <w:r w:rsidR="00AB32B8">
        <w:rPr>
          <w:color w:val="7F7F7F" w:themeColor="text1" w:themeTint="80"/>
          <w:sz w:val="16"/>
          <w:szCs w:val="16"/>
          <w:lang w:val="en-US"/>
        </w:rPr>
        <w:t>January</w:t>
      </w:r>
      <w:r w:rsidRPr="0044238C">
        <w:rPr>
          <w:color w:val="7F7F7F" w:themeColor="text1" w:themeTint="80"/>
          <w:sz w:val="16"/>
          <w:szCs w:val="16"/>
          <w:lang w:val="en-US"/>
        </w:rPr>
        <w:t xml:space="preserve"> </w:t>
      </w:r>
      <w:r w:rsidR="00523C85">
        <w:rPr>
          <w:color w:val="7F7F7F" w:themeColor="text1" w:themeTint="80"/>
          <w:sz w:val="16"/>
          <w:szCs w:val="16"/>
          <w:lang w:val="en-US"/>
        </w:rPr>
        <w:t>24</w:t>
      </w:r>
      <w:r w:rsidRPr="0044238C">
        <w:rPr>
          <w:color w:val="7F7F7F" w:themeColor="text1" w:themeTint="80"/>
          <w:sz w:val="16"/>
          <w:szCs w:val="16"/>
          <w:lang w:val="en-US"/>
        </w:rPr>
        <w:t>, 201</w:t>
      </w:r>
      <w:r w:rsidR="00AB32B8">
        <w:rPr>
          <w:color w:val="7F7F7F" w:themeColor="text1" w:themeTint="80"/>
          <w:sz w:val="16"/>
          <w:szCs w:val="16"/>
          <w:lang w:val="en-US"/>
        </w:rPr>
        <w:t>8</w:t>
      </w:r>
    </w:p>
    <w:p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F6" w:rsidRDefault="006400F6">
      <w:pPr>
        <w:spacing w:after="0" w:line="240" w:lineRule="auto"/>
      </w:pPr>
      <w:r>
        <w:separator/>
      </w:r>
    </w:p>
  </w:endnote>
  <w:endnote w:type="continuationSeparator" w:id="0">
    <w:p w:rsidR="006400F6" w:rsidRDefault="0064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rsidR="00730116" w:rsidRDefault="006400F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F6" w:rsidRDefault="006400F6">
      <w:pPr>
        <w:spacing w:after="0" w:line="240" w:lineRule="auto"/>
      </w:pPr>
      <w:r>
        <w:separator/>
      </w:r>
    </w:p>
  </w:footnote>
  <w:footnote w:type="continuationSeparator" w:id="0">
    <w:p w:rsidR="006400F6" w:rsidRDefault="0064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1E0664"/>
    <w:rsid w:val="001E7FBC"/>
    <w:rsid w:val="00262F94"/>
    <w:rsid w:val="00322116"/>
    <w:rsid w:val="004617FE"/>
    <w:rsid w:val="004A60C2"/>
    <w:rsid w:val="00523C85"/>
    <w:rsid w:val="005305C6"/>
    <w:rsid w:val="005A7736"/>
    <w:rsid w:val="00632EE1"/>
    <w:rsid w:val="006400F6"/>
    <w:rsid w:val="0080679C"/>
    <w:rsid w:val="00900DCC"/>
    <w:rsid w:val="00921881"/>
    <w:rsid w:val="00932DEC"/>
    <w:rsid w:val="00A45F88"/>
    <w:rsid w:val="00A65C67"/>
    <w:rsid w:val="00AB32B8"/>
    <w:rsid w:val="00AC2626"/>
    <w:rsid w:val="00B145BC"/>
    <w:rsid w:val="00B16F5D"/>
    <w:rsid w:val="00BB3212"/>
    <w:rsid w:val="00BC307A"/>
    <w:rsid w:val="00C33056"/>
    <w:rsid w:val="00D14841"/>
    <w:rsid w:val="00D45867"/>
    <w:rsid w:val="00D81FFB"/>
    <w:rsid w:val="00D90A7B"/>
    <w:rsid w:val="00DA46C2"/>
    <w:rsid w:val="00F130BD"/>
    <w:rsid w:val="00FB3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FF49"/>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54FDD5C-6BF6-4586-BE9D-76C3EBED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dcterms:created xsi:type="dcterms:W3CDTF">2019-12-31T17:48:00Z</dcterms:created>
  <dcterms:modified xsi:type="dcterms:W3CDTF">2019-12-31T17:52:00Z</dcterms:modified>
</cp:coreProperties>
</file>